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5FFD7" w14:textId="79E8E4EB" w:rsidR="00703345" w:rsidRPr="00BF460E" w:rsidRDefault="00BF460E">
      <w:pPr>
        <w:rPr>
          <w:b/>
          <w:bCs/>
          <w:color w:val="4472C4" w:themeColor="accent1"/>
          <w:lang w:val="en-US"/>
        </w:rPr>
      </w:pPr>
      <w:r w:rsidRPr="00BF460E">
        <w:rPr>
          <w:b/>
          <w:bCs/>
          <w:color w:val="4472C4" w:themeColor="accent1"/>
          <w:lang w:val="en-US"/>
        </w:rPr>
        <w:t>The n</w:t>
      </w:r>
      <w:r w:rsidR="00BB1B4F" w:rsidRPr="00BF460E">
        <w:rPr>
          <w:b/>
          <w:bCs/>
          <w:color w:val="4472C4" w:themeColor="accent1"/>
          <w:lang w:val="en-US"/>
        </w:rPr>
        <w:t>ewly diagnosed Type 2</w:t>
      </w:r>
      <w:r w:rsidR="00703345" w:rsidRPr="00BF460E">
        <w:rPr>
          <w:b/>
          <w:bCs/>
          <w:color w:val="4472C4" w:themeColor="accent1"/>
          <w:lang w:val="en-US"/>
        </w:rPr>
        <w:t>.</w:t>
      </w:r>
    </w:p>
    <w:p w14:paraId="1DE13B64" w14:textId="7B04CC0B" w:rsidR="00BF460E" w:rsidRDefault="00BF460E">
      <w:pPr>
        <w:rPr>
          <w:lang w:val="en-US"/>
        </w:rPr>
      </w:pPr>
      <w:r>
        <w:rPr>
          <w:lang w:val="en-US"/>
        </w:rPr>
        <w:t>Explanation of type 2.</w:t>
      </w:r>
    </w:p>
    <w:p w14:paraId="08596617" w14:textId="2CC8380D" w:rsidR="00703345" w:rsidRDefault="00703345">
      <w:pPr>
        <w:rPr>
          <w:lang w:val="en-US"/>
        </w:rPr>
      </w:pPr>
      <w:r>
        <w:rPr>
          <w:lang w:val="en-US"/>
        </w:rPr>
        <w:t>Establish current health status.</w:t>
      </w:r>
    </w:p>
    <w:p w14:paraId="63CC8031" w14:textId="1D4DEF20" w:rsidR="00703345" w:rsidRDefault="00703345">
      <w:pPr>
        <w:rPr>
          <w:lang w:val="en-US"/>
        </w:rPr>
      </w:pPr>
      <w:r>
        <w:rPr>
          <w:lang w:val="en-US"/>
        </w:rPr>
        <w:t>Agree visit schedule.</w:t>
      </w:r>
    </w:p>
    <w:p w14:paraId="660EDF6F" w14:textId="4E99F631" w:rsidR="00703345" w:rsidRDefault="00703345">
      <w:pPr>
        <w:rPr>
          <w:lang w:val="en-US"/>
        </w:rPr>
      </w:pPr>
      <w:r>
        <w:rPr>
          <w:lang w:val="en-US"/>
        </w:rPr>
        <w:t>Medication initiation.</w:t>
      </w:r>
    </w:p>
    <w:p w14:paraId="5D04CF74" w14:textId="45BA5944" w:rsidR="00703345" w:rsidRDefault="00703345">
      <w:pPr>
        <w:rPr>
          <w:lang w:val="en-US"/>
        </w:rPr>
      </w:pPr>
      <w:r>
        <w:rPr>
          <w:lang w:val="en-US"/>
        </w:rPr>
        <w:t>Bloods / ACR.</w:t>
      </w:r>
    </w:p>
    <w:p w14:paraId="7596D756" w14:textId="76A30DBE" w:rsidR="008C757F" w:rsidRDefault="008C757F">
      <w:pPr>
        <w:rPr>
          <w:lang w:val="en-US"/>
        </w:rPr>
      </w:pPr>
      <w:r>
        <w:rPr>
          <w:lang w:val="en-US"/>
        </w:rPr>
        <w:t>Add to CDM / vaccination protocols.</w:t>
      </w:r>
    </w:p>
    <w:p w14:paraId="608A1963" w14:textId="68533452" w:rsidR="008C757F" w:rsidRDefault="00703345">
      <w:pPr>
        <w:rPr>
          <w:lang w:val="en-US"/>
        </w:rPr>
      </w:pPr>
      <w:r>
        <w:rPr>
          <w:lang w:val="en-US"/>
        </w:rPr>
        <w:t xml:space="preserve">LTIS – free meds. </w:t>
      </w:r>
    </w:p>
    <w:p w14:paraId="7D4F885E" w14:textId="5B0B2932" w:rsidR="008C757F" w:rsidRDefault="00703345">
      <w:pPr>
        <w:rPr>
          <w:lang w:val="en-US"/>
        </w:rPr>
      </w:pPr>
      <w:r w:rsidRPr="00703345">
        <w:rPr>
          <w:lang w:val="en-US"/>
        </w:rPr>
        <w:t>RetinaScreen</w:t>
      </w:r>
      <w:r>
        <w:rPr>
          <w:lang w:val="en-US"/>
        </w:rPr>
        <w:t xml:space="preserve"> - </w:t>
      </w:r>
      <w:r w:rsidRPr="00703345">
        <w:rPr>
          <w:lang w:val="en-US"/>
        </w:rPr>
        <w:t>Freephone: 1800 45 45 55</w:t>
      </w:r>
    </w:p>
    <w:p w14:paraId="0C45B210" w14:textId="56384339" w:rsidR="008C757F" w:rsidRDefault="00703345">
      <w:pPr>
        <w:rPr>
          <w:lang w:val="en-US"/>
        </w:rPr>
      </w:pPr>
      <w:r>
        <w:rPr>
          <w:lang w:val="en-US"/>
        </w:rPr>
        <w:t>NDLS / Insurance – hypoglycaemics only.</w:t>
      </w:r>
    </w:p>
    <w:p w14:paraId="43C4ABF9" w14:textId="54437169" w:rsidR="00703345" w:rsidRDefault="008C757F" w:rsidP="00703345">
      <w:pPr>
        <w:pStyle w:val="NoSpacing"/>
        <w:rPr>
          <w:lang w:val="en-US"/>
        </w:rPr>
      </w:pPr>
      <w:r>
        <w:rPr>
          <w:lang w:val="en-US"/>
        </w:rPr>
        <w:t xml:space="preserve">HSE </w:t>
      </w:r>
      <w:r w:rsidR="00703345">
        <w:rPr>
          <w:lang w:val="en-US"/>
        </w:rPr>
        <w:t>Online – CODE.</w:t>
      </w:r>
    </w:p>
    <w:p w14:paraId="65EF0580" w14:textId="67D4D5F3" w:rsidR="00703345" w:rsidRDefault="008C757F" w:rsidP="00703345">
      <w:pPr>
        <w:pStyle w:val="NoSpacing"/>
        <w:rPr>
          <w:lang w:val="en-US"/>
        </w:rPr>
      </w:pPr>
      <w:r>
        <w:rPr>
          <w:lang w:val="en-US"/>
        </w:rPr>
        <w:t xml:space="preserve">HSE </w:t>
      </w:r>
      <w:r w:rsidR="00703345">
        <w:rPr>
          <w:lang w:val="en-US"/>
        </w:rPr>
        <w:t>In person – Discover diabetes – 4 part programme.</w:t>
      </w:r>
    </w:p>
    <w:p w14:paraId="60988C11" w14:textId="1B75CB63" w:rsidR="00703345" w:rsidRDefault="00703345" w:rsidP="00703345">
      <w:pPr>
        <w:pStyle w:val="NoSpacing"/>
        <w:rPr>
          <w:lang w:val="en-US"/>
        </w:rPr>
      </w:pPr>
      <w:r>
        <w:rPr>
          <w:lang w:val="en-US"/>
        </w:rPr>
        <w:t>HSE – My diabetes  emails.</w:t>
      </w:r>
    </w:p>
    <w:p w14:paraId="5562DAC9" w14:textId="77777777" w:rsidR="00703345" w:rsidRDefault="00703345" w:rsidP="00703345">
      <w:pPr>
        <w:pStyle w:val="NoSpacing"/>
        <w:rPr>
          <w:lang w:val="en-US"/>
        </w:rPr>
      </w:pPr>
    </w:p>
    <w:p w14:paraId="1825A622" w14:textId="0C310DF0" w:rsidR="0055326E" w:rsidRDefault="00703345" w:rsidP="0055326E">
      <w:pPr>
        <w:pStyle w:val="NoSpacing"/>
        <w:rPr>
          <w:lang w:val="en-US"/>
        </w:rPr>
      </w:pPr>
      <w:r>
        <w:rPr>
          <w:lang w:val="en-US"/>
        </w:rPr>
        <w:t>Diabetes Federation</w:t>
      </w:r>
      <w:r w:rsidR="0055326E">
        <w:rPr>
          <w:lang w:val="en-US"/>
        </w:rPr>
        <w:t xml:space="preserve"> – SMART programme</w:t>
      </w:r>
      <w:r w:rsidR="008C757F">
        <w:rPr>
          <w:lang w:val="en-US"/>
        </w:rPr>
        <w:t xml:space="preserve"> online. </w:t>
      </w:r>
      <w:r w:rsidR="0055326E">
        <w:rPr>
          <w:lang w:val="en-US"/>
        </w:rPr>
        <w:t>Cork Care Centre – counselling, education, podiatry</w:t>
      </w:r>
    </w:p>
    <w:p w14:paraId="300CCF4F" w14:textId="77777777" w:rsidR="00703345" w:rsidRDefault="00703345">
      <w:pPr>
        <w:rPr>
          <w:lang w:val="en-US"/>
        </w:rPr>
      </w:pPr>
    </w:p>
    <w:p w14:paraId="4394B489" w14:textId="39BEAF57" w:rsidR="00703345" w:rsidRPr="00703345" w:rsidRDefault="00703345" w:rsidP="00703345">
      <w:pPr>
        <w:pStyle w:val="NoSpacing"/>
      </w:pPr>
      <w:r w:rsidRPr="00703345">
        <w:t>HSE Dietitian via CHN.</w:t>
      </w:r>
    </w:p>
    <w:p w14:paraId="6361C616" w14:textId="63597804" w:rsidR="00703345" w:rsidRPr="00703345" w:rsidRDefault="00703345" w:rsidP="00703345">
      <w:pPr>
        <w:pStyle w:val="NoSpacing"/>
      </w:pPr>
      <w:r w:rsidRPr="00703345">
        <w:t>HSE Podiatrist via CHN.</w:t>
      </w:r>
    </w:p>
    <w:p w14:paraId="4915860C" w14:textId="7662C2DC" w:rsidR="00703345" w:rsidRPr="00703345" w:rsidRDefault="00703345" w:rsidP="00703345">
      <w:pPr>
        <w:pStyle w:val="NoSpacing"/>
      </w:pPr>
      <w:r w:rsidRPr="00703345">
        <w:t xml:space="preserve">HSE smoking </w:t>
      </w:r>
      <w:r w:rsidR="00BF460E" w:rsidRPr="00703345">
        <w:t>Quitline</w:t>
      </w:r>
      <w:r w:rsidRPr="00703345">
        <w:t xml:space="preserve"> / NRT etc.</w:t>
      </w:r>
    </w:p>
    <w:p w14:paraId="70BB5CAD" w14:textId="77777777" w:rsidR="00703345" w:rsidRDefault="00703345">
      <w:pPr>
        <w:rPr>
          <w:lang w:val="en-US"/>
        </w:rPr>
      </w:pPr>
    </w:p>
    <w:p w14:paraId="1438AADE" w14:textId="77777777" w:rsidR="008C757F" w:rsidRDefault="008C757F">
      <w:pPr>
        <w:rPr>
          <w:lang w:val="en-US"/>
        </w:rPr>
      </w:pPr>
    </w:p>
    <w:p w14:paraId="5AB0A49B" w14:textId="488C2096" w:rsidR="008C757F" w:rsidRPr="00277ACA" w:rsidRDefault="008C757F">
      <w:pPr>
        <w:rPr>
          <w:u w:val="single"/>
        </w:rPr>
      </w:pPr>
      <w:r w:rsidRPr="00277ACA">
        <w:rPr>
          <w:u w:val="single"/>
          <w:lang w:val="en-US"/>
        </w:rPr>
        <w:t>DNS / Chronic Disease Hub</w:t>
      </w:r>
      <w:r w:rsidR="00BF460E">
        <w:rPr>
          <w:u w:val="single"/>
          <w:lang w:val="en-US"/>
        </w:rPr>
        <w:t>.</w:t>
      </w:r>
    </w:p>
    <w:p w14:paraId="5EA0602D" w14:textId="77777777" w:rsidR="008C757F" w:rsidRDefault="008C757F">
      <w:r w:rsidRPr="008C757F">
        <w:t xml:space="preserve">Patients (16yrs &amp; older) with a confirmed diagnosis of Type 2 Diabetes living within the CD-CST / CHN catchment areas with/for: </w:t>
      </w:r>
    </w:p>
    <w:p w14:paraId="59494CB6" w14:textId="77777777" w:rsidR="008C757F" w:rsidRDefault="008C757F" w:rsidP="00277ACA">
      <w:pPr>
        <w:pStyle w:val="NoSpacing"/>
      </w:pPr>
      <w:r w:rsidRPr="008C757F">
        <w:t>Suboptimal glycaemia</w:t>
      </w:r>
    </w:p>
    <w:p w14:paraId="600988EC" w14:textId="77777777" w:rsidR="008C757F" w:rsidRDefault="008C757F" w:rsidP="00277ACA">
      <w:pPr>
        <w:pStyle w:val="NoSpacing"/>
      </w:pPr>
      <w:r w:rsidRPr="008C757F">
        <w:t xml:space="preserve">Newly diagnosed Type 2 Diabetes </w:t>
      </w:r>
    </w:p>
    <w:p w14:paraId="038C2154" w14:textId="77777777" w:rsidR="008C757F" w:rsidRDefault="008C757F" w:rsidP="00277ACA">
      <w:pPr>
        <w:pStyle w:val="NoSpacing"/>
      </w:pPr>
      <w:r w:rsidRPr="008C757F">
        <w:t xml:space="preserve">Diabetes self-management education that is beyond the scope of the practice nurse </w:t>
      </w:r>
    </w:p>
    <w:p w14:paraId="35BD0B51" w14:textId="77777777" w:rsidR="008C757F" w:rsidRDefault="008C757F" w:rsidP="00277ACA">
      <w:pPr>
        <w:pStyle w:val="NoSpacing"/>
      </w:pPr>
      <w:r w:rsidRPr="008C757F">
        <w:t xml:space="preserve">Pre-pregnancy planning (Patients will attend acute services for duration of pregnancy) </w:t>
      </w:r>
    </w:p>
    <w:p w14:paraId="20DB07A7" w14:textId="77777777" w:rsidR="008C757F" w:rsidRDefault="008C757F" w:rsidP="00277ACA">
      <w:pPr>
        <w:pStyle w:val="NoSpacing"/>
      </w:pPr>
      <w:r w:rsidRPr="008C757F">
        <w:t xml:space="preserve">Patients who default from secondary care with a view to re-engaging them with services </w:t>
      </w:r>
    </w:p>
    <w:p w14:paraId="586EFC7D" w14:textId="6731B11C" w:rsidR="008C757F" w:rsidRDefault="008C757F" w:rsidP="00277ACA">
      <w:pPr>
        <w:pStyle w:val="NoSpacing"/>
      </w:pPr>
      <w:r w:rsidRPr="008C757F">
        <w:t xml:space="preserve">Patient who has developed complications </w:t>
      </w:r>
      <w:r w:rsidR="00BF460E" w:rsidRPr="008C757F">
        <w:t>e.g.: Declining</w:t>
      </w:r>
      <w:r w:rsidRPr="008C757F">
        <w:t xml:space="preserve"> renal function (unless eGFR 30mg/mmol) </w:t>
      </w:r>
      <w:r w:rsidRPr="008C757F">
        <w:sym w:font="Symbol" w:char="F0B7"/>
      </w:r>
      <w:r w:rsidRPr="008C757F">
        <w:t xml:space="preserve"> Pre-proliferative or proliferative retinopathy </w:t>
      </w:r>
      <w:r w:rsidRPr="008C757F">
        <w:sym w:font="Symbol" w:char="F0B7"/>
      </w:r>
      <w:r w:rsidRPr="008C757F">
        <w:t xml:space="preserve"> Steroid induced hyperglycaemia </w:t>
      </w:r>
      <w:r w:rsidRPr="008C757F">
        <w:sym w:font="Symbol" w:char="F0B7"/>
      </w:r>
      <w:r w:rsidRPr="008C757F">
        <w:t xml:space="preserve"> New atherosclerotic cardiovascular disease, or uncontrolled CV risk factors</w:t>
      </w:r>
    </w:p>
    <w:p w14:paraId="45DDFCDF" w14:textId="77777777" w:rsidR="003368E5" w:rsidRDefault="003368E5" w:rsidP="00277ACA">
      <w:pPr>
        <w:pStyle w:val="NoSpacing"/>
      </w:pPr>
      <w:r w:rsidRPr="003368E5">
        <w:t xml:space="preserve">Clinical uncertainty as to type of diabetes (unless ketotic or acutely unwell) </w:t>
      </w:r>
    </w:p>
    <w:p w14:paraId="4C1E5675" w14:textId="77777777" w:rsidR="003368E5" w:rsidRDefault="003368E5" w:rsidP="00277ACA">
      <w:pPr>
        <w:pStyle w:val="NoSpacing"/>
      </w:pPr>
      <w:r w:rsidRPr="003368E5">
        <w:t xml:space="preserve">Patients under age 40 years </w:t>
      </w:r>
    </w:p>
    <w:p w14:paraId="554EDC82" w14:textId="77777777" w:rsidR="003368E5" w:rsidRDefault="003368E5" w:rsidP="00277ACA">
      <w:pPr>
        <w:pStyle w:val="NoSpacing"/>
      </w:pPr>
      <w:r w:rsidRPr="003368E5">
        <w:t xml:space="preserve">Patients with established cardiovascular or renal disease </w:t>
      </w:r>
    </w:p>
    <w:p w14:paraId="3893050B" w14:textId="7FA0C267" w:rsidR="003368E5" w:rsidRDefault="003368E5" w:rsidP="00277ACA">
      <w:pPr>
        <w:pStyle w:val="NoSpacing"/>
      </w:pPr>
      <w:r w:rsidRPr="003368E5">
        <w:t>Patients with established complications at diagnosis (uncomplicated diagnosis should be managed by GP)</w:t>
      </w:r>
    </w:p>
    <w:p w14:paraId="5A494E3D" w14:textId="77777777" w:rsidR="003368E5" w:rsidRDefault="003368E5" w:rsidP="00277ACA">
      <w:pPr>
        <w:pStyle w:val="NoSpacing"/>
      </w:pPr>
      <w:r w:rsidRPr="003368E5">
        <w:t xml:space="preserve">Painful peripheral neuropathy without the presence of active foot disease </w:t>
      </w:r>
    </w:p>
    <w:p w14:paraId="692CC8EE" w14:textId="42CAF588" w:rsidR="003368E5" w:rsidRDefault="003368E5" w:rsidP="00277ACA">
      <w:pPr>
        <w:pStyle w:val="NoSpacing"/>
      </w:pPr>
    </w:p>
    <w:p w14:paraId="4645CA13" w14:textId="77777777" w:rsidR="00277ACA" w:rsidRDefault="00277ACA"/>
    <w:p w14:paraId="2ADDC9BA" w14:textId="120F37EB" w:rsidR="00277ACA" w:rsidRPr="00277ACA" w:rsidRDefault="00277ACA">
      <w:pPr>
        <w:rPr>
          <w:u w:val="single"/>
        </w:rPr>
      </w:pPr>
      <w:r w:rsidRPr="00277ACA">
        <w:rPr>
          <w:u w:val="single"/>
        </w:rPr>
        <w:lastRenderedPageBreak/>
        <w:t>Traditional OPD for T2DM.</w:t>
      </w:r>
    </w:p>
    <w:p w14:paraId="680F7759" w14:textId="77777777" w:rsidR="00277ACA" w:rsidRPr="00277ACA" w:rsidRDefault="00277ACA" w:rsidP="00277ACA">
      <w:pPr>
        <w:pStyle w:val="NoSpacing"/>
        <w:rPr>
          <w:lang w:val="en-US"/>
        </w:rPr>
      </w:pPr>
      <w:r w:rsidRPr="00277ACA">
        <w:rPr>
          <w:lang w:val="en-US"/>
        </w:rPr>
        <w:t>Need insulin</w:t>
      </w:r>
    </w:p>
    <w:p w14:paraId="3462840C" w14:textId="1613061F" w:rsidR="00277ACA" w:rsidRPr="00277ACA" w:rsidRDefault="00277ACA" w:rsidP="00277ACA">
      <w:pPr>
        <w:pStyle w:val="NoSpacing"/>
        <w:rPr>
          <w:lang w:val="en-US"/>
        </w:rPr>
      </w:pPr>
      <w:r w:rsidRPr="00277ACA">
        <w:rPr>
          <w:lang w:val="en-US"/>
        </w:rPr>
        <w:t>Have progressive diabetic nephropathy</w:t>
      </w:r>
    </w:p>
    <w:p w14:paraId="42709DB8" w14:textId="5009135A" w:rsidR="00277ACA" w:rsidRPr="00277ACA" w:rsidRDefault="00277ACA" w:rsidP="00277ACA">
      <w:pPr>
        <w:pStyle w:val="NoSpacing"/>
        <w:rPr>
          <w:lang w:val="en-US"/>
        </w:rPr>
      </w:pPr>
      <w:r w:rsidRPr="00277ACA">
        <w:rPr>
          <w:lang w:val="en-US"/>
        </w:rPr>
        <w:t>Require dialysis</w:t>
      </w:r>
    </w:p>
    <w:p w14:paraId="755F821E" w14:textId="4EA0B266" w:rsidR="00277ACA" w:rsidRPr="00277ACA" w:rsidRDefault="00277ACA" w:rsidP="00277ACA">
      <w:pPr>
        <w:pStyle w:val="NoSpacing"/>
        <w:rPr>
          <w:lang w:val="en-US"/>
        </w:rPr>
      </w:pPr>
      <w:r w:rsidRPr="00277ACA">
        <w:rPr>
          <w:lang w:val="en-US"/>
        </w:rPr>
        <w:t>Have significantly impaired renal function (&lt;30mg/mmol)</w:t>
      </w:r>
    </w:p>
    <w:p w14:paraId="31E3D021" w14:textId="03941908" w:rsidR="00277ACA" w:rsidRPr="00277ACA" w:rsidRDefault="00277ACA" w:rsidP="00277ACA">
      <w:pPr>
        <w:pStyle w:val="NoSpacing"/>
        <w:rPr>
          <w:lang w:val="en-US"/>
        </w:rPr>
      </w:pPr>
      <w:r w:rsidRPr="00277ACA">
        <w:rPr>
          <w:lang w:val="en-US"/>
        </w:rPr>
        <w:t>- (CKD ≥ Stage 4 / eGFR ≤30/min/1.73m2)</w:t>
      </w:r>
    </w:p>
    <w:p w14:paraId="0BB441C1" w14:textId="17DFE655" w:rsidR="00277ACA" w:rsidRPr="00277ACA" w:rsidRDefault="00277ACA" w:rsidP="00277ACA">
      <w:pPr>
        <w:pStyle w:val="NoSpacing"/>
        <w:rPr>
          <w:lang w:val="en-US"/>
        </w:rPr>
      </w:pPr>
      <w:r w:rsidRPr="00277ACA">
        <w:rPr>
          <w:lang w:val="en-US"/>
        </w:rPr>
        <w:t>Are pregnant</w:t>
      </w:r>
    </w:p>
    <w:p w14:paraId="1D4B52B2" w14:textId="1E5396D7" w:rsidR="00277ACA" w:rsidRPr="00277ACA" w:rsidRDefault="00277ACA" w:rsidP="00277ACA">
      <w:pPr>
        <w:pStyle w:val="NoSpacing"/>
        <w:rPr>
          <w:lang w:val="en-US"/>
        </w:rPr>
      </w:pPr>
      <w:r w:rsidRPr="00277ACA">
        <w:rPr>
          <w:lang w:val="en-US"/>
        </w:rPr>
        <w:t>Are on active cancer treatment</w:t>
      </w:r>
    </w:p>
    <w:p w14:paraId="6DB03860" w14:textId="4026F81B" w:rsidR="00277ACA" w:rsidRPr="00277ACA" w:rsidRDefault="00277ACA" w:rsidP="00277ACA">
      <w:pPr>
        <w:pStyle w:val="NoSpacing"/>
        <w:rPr>
          <w:lang w:val="en-US"/>
        </w:rPr>
      </w:pPr>
      <w:r w:rsidRPr="00277ACA">
        <w:rPr>
          <w:lang w:val="en-US"/>
        </w:rPr>
        <w:t>Have active diabetic foot disease</w:t>
      </w:r>
    </w:p>
    <w:p w14:paraId="1C6FA02E" w14:textId="3521DACB" w:rsidR="00277ACA" w:rsidRPr="00277ACA" w:rsidRDefault="00277ACA" w:rsidP="00277ACA">
      <w:pPr>
        <w:pStyle w:val="NoSpacing"/>
        <w:rPr>
          <w:lang w:val="en-US"/>
        </w:rPr>
      </w:pPr>
      <w:r w:rsidRPr="00277ACA">
        <w:rPr>
          <w:lang w:val="en-US"/>
        </w:rPr>
        <w:t>Have an active eating disorder</w:t>
      </w:r>
    </w:p>
    <w:p w14:paraId="0160CE5F" w14:textId="2F91BB29" w:rsidR="00277ACA" w:rsidRPr="00277ACA" w:rsidRDefault="00277ACA" w:rsidP="00277ACA">
      <w:pPr>
        <w:pStyle w:val="NoSpacing"/>
        <w:rPr>
          <w:lang w:val="en-US"/>
        </w:rPr>
      </w:pPr>
      <w:r w:rsidRPr="00277ACA">
        <w:rPr>
          <w:lang w:val="en-US"/>
        </w:rPr>
        <w:t>Have gastroparesis</w:t>
      </w:r>
    </w:p>
    <w:p w14:paraId="79D9B4D3" w14:textId="240EC228" w:rsidR="00277ACA" w:rsidRPr="00277ACA" w:rsidRDefault="00277ACA" w:rsidP="00277ACA">
      <w:pPr>
        <w:pStyle w:val="NoSpacing"/>
        <w:rPr>
          <w:lang w:val="en-US"/>
        </w:rPr>
      </w:pPr>
      <w:r w:rsidRPr="00277ACA">
        <w:rPr>
          <w:lang w:val="en-US"/>
        </w:rPr>
        <w:t>Had Bariatric / metabolic surgery in the last 2 years and in conjunction with the obesity care team</w:t>
      </w:r>
    </w:p>
    <w:p w14:paraId="0BAAB554" w14:textId="741C8F0F" w:rsidR="00277ACA" w:rsidRDefault="00277ACA" w:rsidP="00277ACA">
      <w:pPr>
        <w:pStyle w:val="NoSpacing"/>
        <w:rPr>
          <w:lang w:val="en-US"/>
        </w:rPr>
      </w:pPr>
      <w:r w:rsidRPr="00277ACA">
        <w:rPr>
          <w:lang w:val="en-US"/>
        </w:rPr>
        <w:t>Have early onset (&lt; 40 years old)</w:t>
      </w:r>
    </w:p>
    <w:p w14:paraId="50F06DDA" w14:textId="77777777" w:rsidR="008C757F" w:rsidRPr="00BB1B4F" w:rsidRDefault="008C757F">
      <w:pPr>
        <w:rPr>
          <w:lang w:val="en-US"/>
        </w:rPr>
      </w:pPr>
    </w:p>
    <w:sectPr w:rsidR="008C757F" w:rsidRPr="00BB1B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2172EEF-6C7B-4225-A3AE-2565DE466AF6}"/>
    <w:docVar w:name="dgnword-eventsink" w:val="2183045645872"/>
  </w:docVars>
  <w:rsids>
    <w:rsidRoot w:val="00BB1B4F"/>
    <w:rsid w:val="001569C2"/>
    <w:rsid w:val="00277ACA"/>
    <w:rsid w:val="003368E5"/>
    <w:rsid w:val="0055326E"/>
    <w:rsid w:val="00703345"/>
    <w:rsid w:val="008C757F"/>
    <w:rsid w:val="00BB1B4F"/>
    <w:rsid w:val="00BF460E"/>
    <w:rsid w:val="00C0750F"/>
    <w:rsid w:val="00D1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FFAF2"/>
  <w15:chartTrackingRefBased/>
  <w15:docId w15:val="{359BEFC3-B7A3-4E2F-A924-B884C2DD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B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B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B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B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B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B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B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B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B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1B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1B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1B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B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B4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03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Thompson</dc:creator>
  <cp:keywords/>
  <dc:description/>
  <cp:lastModifiedBy>Mike Thompson</cp:lastModifiedBy>
  <cp:revision>1</cp:revision>
  <cp:lastPrinted>2024-08-27T08:11:00Z</cp:lastPrinted>
  <dcterms:created xsi:type="dcterms:W3CDTF">2024-08-26T16:53:00Z</dcterms:created>
  <dcterms:modified xsi:type="dcterms:W3CDTF">2024-08-27T10:07:00Z</dcterms:modified>
</cp:coreProperties>
</file>